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29BB" w:rsidRPr="00574A47" w:rsidRDefault="007329BB" w:rsidP="00574A47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574A47">
        <w:rPr>
          <w:rFonts w:ascii="Arial" w:hAnsi="Arial" w:cs="Arial"/>
          <w:b/>
          <w:sz w:val="24"/>
          <w:szCs w:val="24"/>
        </w:rPr>
        <w:t>Stopp! Kein Zugriff für Unbefugte!</w:t>
      </w:r>
    </w:p>
    <w:p w:rsidR="00574A47" w:rsidRPr="00574A47" w:rsidRDefault="00574A47" w:rsidP="00574A47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3D7080" w:rsidRPr="00574A47" w:rsidRDefault="0031013E" w:rsidP="00574A47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574A47">
        <w:rPr>
          <w:rFonts w:ascii="Arial" w:hAnsi="Arial" w:cs="Arial"/>
          <w:b/>
          <w:sz w:val="24"/>
          <w:szCs w:val="24"/>
        </w:rPr>
        <w:t>PARRYPLUG</w:t>
      </w:r>
      <w:r w:rsidR="003D7080" w:rsidRPr="00574A47">
        <w:rPr>
          <w:rFonts w:ascii="Arial" w:hAnsi="Arial" w:cs="Arial"/>
          <w:b/>
          <w:sz w:val="24"/>
          <w:szCs w:val="24"/>
        </w:rPr>
        <w:t xml:space="preserve"> – Dauerhafter Manipulationsschutz</w:t>
      </w:r>
    </w:p>
    <w:p w:rsidR="00574A47" w:rsidRPr="00574A47" w:rsidRDefault="00574A47" w:rsidP="00574A47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7329BB" w:rsidRPr="00574A47" w:rsidRDefault="007E3421" w:rsidP="00574A47">
      <w:pPr>
        <w:spacing w:after="0" w:line="240" w:lineRule="auto"/>
        <w:rPr>
          <w:rFonts w:ascii="Arial" w:eastAsia="Times New Roman" w:hAnsi="Arial" w:cs="Arial"/>
          <w:i/>
          <w:sz w:val="24"/>
          <w:szCs w:val="24"/>
          <w:lang w:eastAsia="de-DE"/>
        </w:rPr>
      </w:pPr>
      <w:r w:rsidRPr="00574A47">
        <w:rPr>
          <w:rFonts w:ascii="Arial" w:hAnsi="Arial" w:cs="Arial"/>
          <w:i/>
          <w:sz w:val="24"/>
          <w:szCs w:val="24"/>
        </w:rPr>
        <w:t>Eine sichere Verbindung.</w:t>
      </w:r>
      <w:r w:rsidR="007329BB" w:rsidRPr="00574A47">
        <w:rPr>
          <w:rFonts w:ascii="Arial" w:hAnsi="Arial" w:cs="Arial"/>
          <w:i/>
          <w:sz w:val="24"/>
          <w:szCs w:val="24"/>
        </w:rPr>
        <w:t xml:space="preserve"> Der </w:t>
      </w:r>
      <w:r w:rsidR="0031013E" w:rsidRPr="00574A47">
        <w:rPr>
          <w:rFonts w:ascii="Arial" w:eastAsia="Times New Roman" w:hAnsi="Arial" w:cs="Arial"/>
          <w:i/>
          <w:sz w:val="24"/>
          <w:szCs w:val="24"/>
          <w:lang w:eastAsia="de-DE"/>
        </w:rPr>
        <w:t>PARRYPLUG</w:t>
      </w:r>
      <w:r w:rsidR="007329BB" w:rsidRPr="00574A47">
        <w:rPr>
          <w:rFonts w:ascii="Arial" w:hAnsi="Arial" w:cs="Arial"/>
          <w:i/>
          <w:sz w:val="24"/>
          <w:szCs w:val="24"/>
        </w:rPr>
        <w:t xml:space="preserve"> i</w:t>
      </w:r>
      <w:r w:rsidR="007329BB" w:rsidRPr="00574A47">
        <w:rPr>
          <w:rFonts w:ascii="Arial" w:eastAsia="Times New Roman" w:hAnsi="Arial" w:cs="Arial"/>
          <w:i/>
          <w:sz w:val="24"/>
          <w:szCs w:val="24"/>
          <w:lang w:eastAsia="de-DE"/>
        </w:rPr>
        <w:t>st ein</w:t>
      </w:r>
      <w:r w:rsidR="001624E9" w:rsidRPr="00574A47">
        <w:rPr>
          <w:rFonts w:ascii="Arial" w:eastAsia="Times New Roman" w:hAnsi="Arial" w:cs="Arial"/>
          <w:i/>
          <w:sz w:val="24"/>
          <w:szCs w:val="24"/>
          <w:lang w:eastAsia="de-DE"/>
        </w:rPr>
        <w:t xml:space="preserve">e </w:t>
      </w:r>
      <w:r w:rsidR="00574A47">
        <w:rPr>
          <w:rFonts w:ascii="Arial" w:eastAsia="Times New Roman" w:hAnsi="Arial" w:cs="Arial"/>
          <w:i/>
          <w:sz w:val="24"/>
          <w:szCs w:val="24"/>
          <w:lang w:eastAsia="de-DE"/>
        </w:rPr>
        <w:t xml:space="preserve">Neuentwicklung von Böllhoff zum Schutz vor unbefugtem Lösen von Schraubenverbindungen. Er kommt dort zum Einsatz, wo </w:t>
      </w:r>
      <w:r w:rsidR="007329BB" w:rsidRPr="00574A47">
        <w:rPr>
          <w:rFonts w:ascii="Arial" w:eastAsia="Times New Roman" w:hAnsi="Arial" w:cs="Arial"/>
          <w:i/>
          <w:sz w:val="24"/>
          <w:szCs w:val="24"/>
          <w:lang w:eastAsia="de-DE"/>
        </w:rPr>
        <w:t>Sicherheit gefo</w:t>
      </w:r>
      <w:r w:rsidR="00574A47" w:rsidRPr="00574A47">
        <w:rPr>
          <w:rFonts w:ascii="Arial" w:eastAsia="Times New Roman" w:hAnsi="Arial" w:cs="Arial"/>
          <w:i/>
          <w:sz w:val="24"/>
          <w:szCs w:val="24"/>
          <w:lang w:eastAsia="de-DE"/>
        </w:rPr>
        <w:t>rdert und Ästhetik gefragt ist.</w:t>
      </w:r>
    </w:p>
    <w:p w:rsidR="00574A47" w:rsidRPr="00574A47" w:rsidRDefault="00574A47" w:rsidP="00574A47">
      <w:pPr>
        <w:spacing w:after="0" w:line="240" w:lineRule="auto"/>
        <w:rPr>
          <w:rFonts w:ascii="Arial" w:eastAsia="Times New Roman" w:hAnsi="Arial" w:cs="Arial"/>
          <w:i/>
          <w:sz w:val="24"/>
          <w:szCs w:val="24"/>
          <w:lang w:eastAsia="de-DE"/>
        </w:rPr>
      </w:pPr>
    </w:p>
    <w:p w:rsidR="009F3ADF" w:rsidRPr="00574A47" w:rsidRDefault="00882335" w:rsidP="00574A4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de-DE"/>
        </w:rPr>
      </w:pPr>
      <w:r w:rsidRPr="00574A47">
        <w:rPr>
          <w:rFonts w:ascii="Arial" w:eastAsia="Times New Roman" w:hAnsi="Arial" w:cs="Arial"/>
          <w:sz w:val="24"/>
          <w:szCs w:val="24"/>
          <w:lang w:eastAsia="de-DE"/>
        </w:rPr>
        <w:t xml:space="preserve">Die Innovation aus dem </w:t>
      </w:r>
      <w:r w:rsidR="0058514B" w:rsidRPr="00574A47">
        <w:rPr>
          <w:rFonts w:ascii="Arial" w:eastAsia="Times New Roman" w:hAnsi="Arial" w:cs="Arial"/>
          <w:sz w:val="24"/>
          <w:szCs w:val="24"/>
          <w:lang w:eastAsia="de-DE"/>
        </w:rPr>
        <w:t>Traditionsunternehmen</w:t>
      </w:r>
      <w:r w:rsidRPr="00574A47">
        <w:rPr>
          <w:rFonts w:ascii="Arial" w:eastAsia="Times New Roman" w:hAnsi="Arial" w:cs="Arial"/>
          <w:sz w:val="24"/>
          <w:szCs w:val="24"/>
          <w:lang w:eastAsia="de-DE"/>
        </w:rPr>
        <w:t xml:space="preserve"> Böllhoff entspricht den wachsenden Anforderungen an Manipulations- und Diebstahl</w:t>
      </w:r>
      <w:r w:rsidR="002E1866" w:rsidRPr="00574A47">
        <w:rPr>
          <w:rFonts w:ascii="Arial" w:eastAsia="Times New Roman" w:hAnsi="Arial" w:cs="Arial"/>
          <w:sz w:val="24"/>
          <w:szCs w:val="24"/>
          <w:lang w:eastAsia="de-DE"/>
        </w:rPr>
        <w:t>schutz</w:t>
      </w:r>
      <w:r w:rsidRPr="00574A47">
        <w:rPr>
          <w:rFonts w:ascii="Arial" w:eastAsia="Times New Roman" w:hAnsi="Arial" w:cs="Arial"/>
          <w:sz w:val="24"/>
          <w:szCs w:val="24"/>
          <w:lang w:eastAsia="de-DE"/>
        </w:rPr>
        <w:t xml:space="preserve"> in vielen technischen Bereichen</w:t>
      </w:r>
      <w:r w:rsidR="00A0044A" w:rsidRPr="00574A47">
        <w:rPr>
          <w:rFonts w:ascii="Arial" w:eastAsia="Times New Roman" w:hAnsi="Arial" w:cs="Arial"/>
          <w:sz w:val="24"/>
          <w:szCs w:val="24"/>
          <w:lang w:eastAsia="de-DE"/>
        </w:rPr>
        <w:t>.</w:t>
      </w:r>
      <w:r w:rsidR="001624E9" w:rsidRPr="00574A47">
        <w:rPr>
          <w:rFonts w:ascii="Arial" w:eastAsia="Times New Roman" w:hAnsi="Arial" w:cs="Arial"/>
          <w:sz w:val="24"/>
          <w:szCs w:val="24"/>
          <w:lang w:eastAsia="de-DE"/>
        </w:rPr>
        <w:t xml:space="preserve"> Das Entfernen des Verschlusselements ist nur mit Hilfe eines speziellen Werkzeugs möglich. Daher findet der</w:t>
      </w:r>
      <w:r w:rsidR="00876064" w:rsidRPr="00574A47">
        <w:rPr>
          <w:rFonts w:ascii="Arial" w:eastAsia="Times New Roman" w:hAnsi="Arial" w:cs="Arial"/>
          <w:sz w:val="24"/>
          <w:szCs w:val="24"/>
          <w:lang w:eastAsia="de-DE"/>
        </w:rPr>
        <w:t xml:space="preserve"> </w:t>
      </w:r>
      <w:r w:rsidR="0031013E" w:rsidRPr="00574A47">
        <w:rPr>
          <w:rFonts w:ascii="Arial" w:eastAsia="Times New Roman" w:hAnsi="Arial" w:cs="Arial"/>
          <w:sz w:val="24"/>
          <w:szCs w:val="24"/>
          <w:lang w:eastAsia="de-DE"/>
        </w:rPr>
        <w:t>PARRYPLUG</w:t>
      </w:r>
      <w:r w:rsidR="00876064" w:rsidRPr="00574A47">
        <w:rPr>
          <w:rFonts w:ascii="Arial" w:eastAsia="Times New Roman" w:hAnsi="Arial" w:cs="Arial"/>
          <w:sz w:val="24"/>
          <w:szCs w:val="24"/>
          <w:lang w:eastAsia="de-DE"/>
        </w:rPr>
        <w:t xml:space="preserve"> </w:t>
      </w:r>
      <w:r w:rsidR="007307D2" w:rsidRPr="00574A47">
        <w:rPr>
          <w:rFonts w:ascii="Arial" w:eastAsia="Times New Roman" w:hAnsi="Arial" w:cs="Arial"/>
          <w:sz w:val="24"/>
          <w:szCs w:val="24"/>
          <w:lang w:eastAsia="de-DE"/>
        </w:rPr>
        <w:t xml:space="preserve">als Universallösung </w:t>
      </w:r>
      <w:r w:rsidR="00876064" w:rsidRPr="00574A47">
        <w:rPr>
          <w:rFonts w:ascii="Arial" w:eastAsia="Times New Roman" w:hAnsi="Arial" w:cs="Arial"/>
          <w:sz w:val="24"/>
          <w:szCs w:val="24"/>
          <w:lang w:eastAsia="de-DE"/>
        </w:rPr>
        <w:t xml:space="preserve">überall dort Einsatz, </w:t>
      </w:r>
      <w:r w:rsidR="00B83C4E" w:rsidRPr="00574A47">
        <w:rPr>
          <w:rFonts w:ascii="Arial" w:eastAsia="Times New Roman" w:hAnsi="Arial" w:cs="Arial"/>
          <w:sz w:val="24"/>
          <w:szCs w:val="24"/>
          <w:lang w:eastAsia="de-DE"/>
        </w:rPr>
        <w:t>wo aus Gründen der Sicherheit für Mensch</w:t>
      </w:r>
      <w:r w:rsidR="007E3421" w:rsidRPr="00574A47">
        <w:rPr>
          <w:rFonts w:ascii="Arial" w:eastAsia="Times New Roman" w:hAnsi="Arial" w:cs="Arial"/>
          <w:sz w:val="24"/>
          <w:szCs w:val="24"/>
          <w:lang w:eastAsia="de-DE"/>
        </w:rPr>
        <w:t xml:space="preserve"> und Maschine</w:t>
      </w:r>
      <w:bookmarkStart w:id="0" w:name="_GoBack"/>
      <w:bookmarkEnd w:id="0"/>
      <w:r w:rsidR="00B83C4E" w:rsidRPr="00574A47">
        <w:rPr>
          <w:rFonts w:ascii="Arial" w:eastAsia="Times New Roman" w:hAnsi="Arial" w:cs="Arial"/>
          <w:sz w:val="24"/>
          <w:szCs w:val="24"/>
          <w:lang w:eastAsia="de-DE"/>
        </w:rPr>
        <w:t xml:space="preserve"> eine einwandfreie Nutzung nur durch Zugriffsberechtigte</w:t>
      </w:r>
      <w:r w:rsidR="001624E9" w:rsidRPr="00574A47">
        <w:rPr>
          <w:rFonts w:ascii="Arial" w:eastAsia="Times New Roman" w:hAnsi="Arial" w:cs="Arial"/>
          <w:sz w:val="24"/>
          <w:szCs w:val="24"/>
          <w:lang w:eastAsia="de-DE"/>
        </w:rPr>
        <w:t xml:space="preserve"> </w:t>
      </w:r>
      <w:r w:rsidR="00B83C4E" w:rsidRPr="00574A47">
        <w:rPr>
          <w:rFonts w:ascii="Arial" w:eastAsia="Times New Roman" w:hAnsi="Arial" w:cs="Arial"/>
          <w:sz w:val="24"/>
          <w:szCs w:val="24"/>
          <w:lang w:eastAsia="de-DE"/>
        </w:rPr>
        <w:t>garantiert werden kann</w:t>
      </w:r>
      <w:r w:rsidR="001624E9" w:rsidRPr="00574A47">
        <w:rPr>
          <w:rFonts w:ascii="Arial" w:eastAsia="Times New Roman" w:hAnsi="Arial" w:cs="Arial"/>
          <w:sz w:val="24"/>
          <w:szCs w:val="24"/>
          <w:lang w:eastAsia="de-DE"/>
        </w:rPr>
        <w:t>.</w:t>
      </w:r>
    </w:p>
    <w:p w:rsidR="00574A47" w:rsidRPr="00574A47" w:rsidRDefault="00574A47" w:rsidP="00574A4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de-DE"/>
        </w:rPr>
      </w:pPr>
    </w:p>
    <w:p w:rsidR="0058514B" w:rsidRPr="00574A47" w:rsidRDefault="0058514B" w:rsidP="00574A4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de-DE"/>
        </w:rPr>
      </w:pPr>
      <w:r w:rsidRPr="00574A47">
        <w:rPr>
          <w:rFonts w:ascii="Arial" w:eastAsia="Times New Roman" w:hAnsi="Arial" w:cs="Arial"/>
          <w:sz w:val="24"/>
          <w:szCs w:val="24"/>
          <w:lang w:eastAsia="de-DE"/>
        </w:rPr>
        <w:t xml:space="preserve">Der </w:t>
      </w:r>
      <w:r w:rsidR="0031013E" w:rsidRPr="00574A47">
        <w:rPr>
          <w:rFonts w:ascii="Arial" w:eastAsia="Times New Roman" w:hAnsi="Arial" w:cs="Arial"/>
          <w:sz w:val="24"/>
          <w:szCs w:val="24"/>
          <w:lang w:eastAsia="de-DE"/>
        </w:rPr>
        <w:t>PARRYPLUG</w:t>
      </w:r>
      <w:r w:rsidRPr="00574A47">
        <w:rPr>
          <w:rFonts w:ascii="Arial" w:eastAsia="Times New Roman" w:hAnsi="Arial" w:cs="Arial"/>
          <w:sz w:val="24"/>
          <w:szCs w:val="24"/>
          <w:lang w:eastAsia="de-DE"/>
        </w:rPr>
        <w:t xml:space="preserve"> (</w:t>
      </w:r>
      <w:proofErr w:type="spellStart"/>
      <w:r w:rsidRPr="00574A47">
        <w:rPr>
          <w:rFonts w:ascii="Arial" w:eastAsia="Times New Roman" w:hAnsi="Arial" w:cs="Arial"/>
          <w:sz w:val="24"/>
          <w:szCs w:val="24"/>
          <w:lang w:eastAsia="de-DE"/>
        </w:rPr>
        <w:t>to</w:t>
      </w:r>
      <w:proofErr w:type="spellEnd"/>
      <w:r w:rsidRPr="00574A47">
        <w:rPr>
          <w:rFonts w:ascii="Arial" w:eastAsia="Times New Roman" w:hAnsi="Arial" w:cs="Arial"/>
          <w:sz w:val="24"/>
          <w:szCs w:val="24"/>
          <w:lang w:eastAsia="de-DE"/>
        </w:rPr>
        <w:t xml:space="preserve"> </w:t>
      </w:r>
      <w:proofErr w:type="spellStart"/>
      <w:r w:rsidRPr="00574A47">
        <w:rPr>
          <w:rFonts w:ascii="Arial" w:eastAsia="Times New Roman" w:hAnsi="Arial" w:cs="Arial"/>
          <w:sz w:val="24"/>
          <w:szCs w:val="24"/>
          <w:lang w:eastAsia="de-DE"/>
        </w:rPr>
        <w:t>parry</w:t>
      </w:r>
      <w:proofErr w:type="spellEnd"/>
      <w:r w:rsidRPr="00574A47">
        <w:rPr>
          <w:rFonts w:ascii="Arial" w:eastAsia="Times New Roman" w:hAnsi="Arial" w:cs="Arial"/>
          <w:sz w:val="24"/>
          <w:szCs w:val="24"/>
          <w:lang w:eastAsia="de-DE"/>
        </w:rPr>
        <w:t xml:space="preserve"> = parieren, einen Angriff abwehren) verhindert den Werkzeugeingriff in den Innenantrieb durch speziell konstruierte Axialrippen, die einen definierten und sicheren Presssitz garantieren. Der verwendete Hochleistungskunststoff</w:t>
      </w:r>
      <w:r w:rsidR="00574A47">
        <w:rPr>
          <w:rFonts w:ascii="Arial" w:eastAsia="Times New Roman" w:hAnsi="Arial" w:cs="Arial"/>
          <w:sz w:val="24"/>
          <w:szCs w:val="24"/>
          <w:lang w:eastAsia="de-DE"/>
        </w:rPr>
        <w:t>, der Einsatzbereiche von</w:t>
      </w:r>
      <w:r w:rsidR="001624E9" w:rsidRPr="00574A47">
        <w:rPr>
          <w:rFonts w:ascii="Arial" w:eastAsia="Times New Roman" w:hAnsi="Arial" w:cs="Arial"/>
          <w:sz w:val="24"/>
          <w:szCs w:val="24"/>
          <w:lang w:eastAsia="de-DE"/>
        </w:rPr>
        <w:t xml:space="preserve"> </w:t>
      </w:r>
      <w:r w:rsidR="00901AE7" w:rsidRPr="00574A47">
        <w:rPr>
          <w:rFonts w:ascii="Arial" w:eastAsia="Times New Roman" w:hAnsi="Arial" w:cs="Arial"/>
          <w:sz w:val="24"/>
          <w:szCs w:val="24"/>
          <w:lang w:eastAsia="de-DE"/>
        </w:rPr>
        <w:t>-</w:t>
      </w:r>
      <w:r w:rsidR="001624E9" w:rsidRPr="00574A47">
        <w:rPr>
          <w:rFonts w:ascii="Arial" w:eastAsia="Times New Roman" w:hAnsi="Arial" w:cs="Arial"/>
          <w:sz w:val="24"/>
          <w:szCs w:val="24"/>
          <w:lang w:eastAsia="de-DE"/>
        </w:rPr>
        <w:t xml:space="preserve"> </w:t>
      </w:r>
      <w:r w:rsidR="006D55FD" w:rsidRPr="00574A47">
        <w:rPr>
          <w:rFonts w:ascii="Arial" w:eastAsia="Times New Roman" w:hAnsi="Arial" w:cs="Arial"/>
          <w:sz w:val="24"/>
          <w:szCs w:val="24"/>
          <w:lang w:eastAsia="de-DE"/>
        </w:rPr>
        <w:t>50</w:t>
      </w:r>
      <w:r w:rsidR="00574A47">
        <w:rPr>
          <w:rFonts w:ascii="Arial" w:eastAsia="Times New Roman" w:hAnsi="Arial" w:cs="Arial"/>
          <w:sz w:val="24"/>
          <w:szCs w:val="24"/>
          <w:lang w:eastAsia="de-DE"/>
        </w:rPr>
        <w:t xml:space="preserve"> °C bis +200 </w:t>
      </w:r>
      <w:r w:rsidR="006D55FD" w:rsidRPr="00574A47">
        <w:rPr>
          <w:rFonts w:ascii="Arial" w:eastAsia="Times New Roman" w:hAnsi="Arial" w:cs="Arial"/>
          <w:sz w:val="24"/>
          <w:szCs w:val="24"/>
          <w:lang w:eastAsia="de-DE"/>
        </w:rPr>
        <w:t xml:space="preserve">°C erlaubt, sowie </w:t>
      </w:r>
      <w:r w:rsidR="002E1866" w:rsidRPr="00574A47">
        <w:rPr>
          <w:rFonts w:ascii="Arial" w:eastAsia="Times New Roman" w:hAnsi="Arial" w:cs="Arial"/>
          <w:sz w:val="24"/>
          <w:szCs w:val="24"/>
          <w:lang w:eastAsia="de-DE"/>
        </w:rPr>
        <w:t>die Präzisionsfertigung stellen sicher, dass auch feinste Toleranzen von Innensechskantantriebe</w:t>
      </w:r>
      <w:r w:rsidR="00574A47" w:rsidRPr="00574A47">
        <w:rPr>
          <w:rFonts w:ascii="Arial" w:eastAsia="Times New Roman" w:hAnsi="Arial" w:cs="Arial"/>
          <w:sz w:val="24"/>
          <w:szCs w:val="24"/>
          <w:lang w:eastAsia="de-DE"/>
        </w:rPr>
        <w:t>n berücksichtigt werden können.</w:t>
      </w:r>
    </w:p>
    <w:p w:rsidR="00574A47" w:rsidRPr="00574A47" w:rsidRDefault="00574A47" w:rsidP="00574A4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de-DE"/>
        </w:rPr>
      </w:pPr>
    </w:p>
    <w:p w:rsidR="00051084" w:rsidRPr="00574A47" w:rsidRDefault="006C5708" w:rsidP="00574A4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de-DE"/>
        </w:rPr>
      </w:pPr>
      <w:r w:rsidRPr="00574A47">
        <w:rPr>
          <w:rFonts w:ascii="Arial" w:eastAsia="Times New Roman" w:hAnsi="Arial" w:cs="Arial"/>
          <w:sz w:val="24"/>
          <w:szCs w:val="24"/>
          <w:lang w:eastAsia="de-DE"/>
        </w:rPr>
        <w:t>Die Montage ist denkbar einfach</w:t>
      </w:r>
      <w:r w:rsidR="009F3ADF" w:rsidRPr="00574A47">
        <w:rPr>
          <w:rFonts w:ascii="Arial" w:eastAsia="Times New Roman" w:hAnsi="Arial" w:cs="Arial"/>
          <w:sz w:val="24"/>
          <w:szCs w:val="24"/>
          <w:lang w:eastAsia="de-DE"/>
        </w:rPr>
        <w:t xml:space="preserve"> und ohne zusätzliches Werkzeug möglich</w:t>
      </w:r>
      <w:r w:rsidR="006D55FD" w:rsidRPr="00574A47">
        <w:rPr>
          <w:rFonts w:ascii="Arial" w:eastAsia="Times New Roman" w:hAnsi="Arial" w:cs="Arial"/>
          <w:sz w:val="24"/>
          <w:szCs w:val="24"/>
          <w:lang w:eastAsia="de-DE"/>
        </w:rPr>
        <w:t>.</w:t>
      </w:r>
      <w:r w:rsidR="009F3ADF" w:rsidRPr="00574A47">
        <w:rPr>
          <w:rFonts w:ascii="Arial" w:eastAsia="Times New Roman" w:hAnsi="Arial" w:cs="Arial"/>
          <w:sz w:val="24"/>
          <w:szCs w:val="24"/>
          <w:lang w:eastAsia="de-DE"/>
        </w:rPr>
        <w:t xml:space="preserve"> Zudem stellt der </w:t>
      </w:r>
      <w:r w:rsidR="0031013E" w:rsidRPr="00574A47">
        <w:rPr>
          <w:rFonts w:ascii="Arial" w:eastAsia="Times New Roman" w:hAnsi="Arial" w:cs="Arial"/>
          <w:sz w:val="24"/>
          <w:szCs w:val="24"/>
          <w:lang w:eastAsia="de-DE"/>
        </w:rPr>
        <w:t>PARRYPLUG</w:t>
      </w:r>
      <w:r w:rsidR="009F3ADF" w:rsidRPr="00574A47">
        <w:rPr>
          <w:rFonts w:ascii="Arial" w:eastAsia="Times New Roman" w:hAnsi="Arial" w:cs="Arial"/>
          <w:sz w:val="24"/>
          <w:szCs w:val="24"/>
          <w:lang w:eastAsia="de-DE"/>
        </w:rPr>
        <w:t xml:space="preserve"> </w:t>
      </w:r>
      <w:r w:rsidR="00F75E76" w:rsidRPr="00574A47">
        <w:rPr>
          <w:rFonts w:ascii="Arial" w:eastAsia="Times New Roman" w:hAnsi="Arial" w:cs="Arial"/>
          <w:sz w:val="24"/>
          <w:szCs w:val="24"/>
          <w:lang w:eastAsia="de-DE"/>
        </w:rPr>
        <w:t>eine designtechnisch ansprechende Lösung zur Verfügung</w:t>
      </w:r>
      <w:r w:rsidR="001624E9" w:rsidRPr="00574A47">
        <w:rPr>
          <w:rFonts w:ascii="Arial" w:eastAsia="Times New Roman" w:hAnsi="Arial" w:cs="Arial"/>
          <w:sz w:val="24"/>
          <w:szCs w:val="24"/>
          <w:lang w:eastAsia="de-DE"/>
        </w:rPr>
        <w:t xml:space="preserve">, da er auf Kundenwunsch individuell </w:t>
      </w:r>
      <w:proofErr w:type="spellStart"/>
      <w:r w:rsidR="001624E9" w:rsidRPr="00574A47">
        <w:rPr>
          <w:rFonts w:ascii="Arial" w:eastAsia="Times New Roman" w:hAnsi="Arial" w:cs="Arial"/>
          <w:sz w:val="24"/>
          <w:szCs w:val="24"/>
          <w:lang w:eastAsia="de-DE"/>
        </w:rPr>
        <w:t>einfärbbar</w:t>
      </w:r>
      <w:proofErr w:type="spellEnd"/>
      <w:r w:rsidR="001624E9" w:rsidRPr="00574A47">
        <w:rPr>
          <w:rFonts w:ascii="Arial" w:eastAsia="Times New Roman" w:hAnsi="Arial" w:cs="Arial"/>
          <w:sz w:val="24"/>
          <w:szCs w:val="24"/>
          <w:lang w:eastAsia="de-DE"/>
        </w:rPr>
        <w:t xml:space="preserve"> ist und das Element vor Schmutz und Korrosion schützt.</w:t>
      </w:r>
    </w:p>
    <w:p w:rsidR="00051084" w:rsidRDefault="00051084" w:rsidP="00574A4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de-DE"/>
        </w:rPr>
      </w:pPr>
    </w:p>
    <w:p w:rsidR="00574A47" w:rsidRPr="00D5542F" w:rsidRDefault="00574A47" w:rsidP="00574A4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de-DE"/>
        </w:rPr>
      </w:pPr>
      <w:r>
        <w:rPr>
          <w:rFonts w:ascii="Arial" w:eastAsia="Times New Roman" w:hAnsi="Arial" w:cs="Arial"/>
          <w:sz w:val="24"/>
          <w:szCs w:val="24"/>
          <w:lang w:eastAsia="de-DE"/>
        </w:rPr>
        <w:t>1</w:t>
      </w:r>
      <w:r w:rsidRPr="00D5542F">
        <w:rPr>
          <w:rFonts w:ascii="Arial" w:eastAsia="Times New Roman" w:hAnsi="Arial" w:cs="Arial"/>
          <w:sz w:val="24"/>
          <w:szCs w:val="24"/>
          <w:lang w:eastAsia="de-DE"/>
        </w:rPr>
        <w:t>.</w:t>
      </w:r>
      <w:r w:rsidR="00456D3B">
        <w:rPr>
          <w:rFonts w:ascii="Arial" w:eastAsia="Times New Roman" w:hAnsi="Arial" w:cs="Arial"/>
          <w:sz w:val="24"/>
          <w:szCs w:val="24"/>
          <w:lang w:eastAsia="de-DE"/>
        </w:rPr>
        <w:t>43</w:t>
      </w:r>
      <w:r>
        <w:rPr>
          <w:rFonts w:ascii="Arial" w:eastAsia="Times New Roman" w:hAnsi="Arial" w:cs="Arial"/>
          <w:sz w:val="24"/>
          <w:szCs w:val="24"/>
          <w:lang w:eastAsia="de-DE"/>
        </w:rPr>
        <w:t>7</w:t>
      </w:r>
      <w:r w:rsidRPr="00D5542F">
        <w:rPr>
          <w:rFonts w:ascii="Arial" w:eastAsia="Times New Roman" w:hAnsi="Arial" w:cs="Arial"/>
          <w:sz w:val="24"/>
          <w:szCs w:val="24"/>
          <w:lang w:eastAsia="de-DE"/>
        </w:rPr>
        <w:t xml:space="preserve"> Zeichen inkl. Leerzeichen</w:t>
      </w:r>
    </w:p>
    <w:p w:rsidR="00574A47" w:rsidRPr="00D5542F" w:rsidRDefault="00574A47" w:rsidP="00574A4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de-DE"/>
        </w:rPr>
      </w:pPr>
    </w:p>
    <w:p w:rsidR="00574A47" w:rsidRPr="00D5542F" w:rsidRDefault="00574A47" w:rsidP="00574A4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de-DE"/>
        </w:rPr>
      </w:pPr>
    </w:p>
    <w:p w:rsidR="00574A47" w:rsidRPr="00D5542F" w:rsidRDefault="00574A47" w:rsidP="00574A4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de-DE"/>
        </w:rPr>
      </w:pPr>
    </w:p>
    <w:p w:rsidR="00574A47" w:rsidRPr="00D5542F" w:rsidRDefault="00574A47" w:rsidP="00574A47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de-DE"/>
        </w:rPr>
      </w:pPr>
      <w:r w:rsidRPr="00D5542F">
        <w:rPr>
          <w:rFonts w:ascii="Arial" w:eastAsia="Times New Roman" w:hAnsi="Arial" w:cs="Arial"/>
          <w:b/>
          <w:sz w:val="24"/>
          <w:szCs w:val="24"/>
          <w:lang w:eastAsia="de-DE"/>
        </w:rPr>
        <w:t>Bildunterschriften:</w:t>
      </w:r>
    </w:p>
    <w:p w:rsidR="00574A47" w:rsidRDefault="00574A47" w:rsidP="00574A4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de-DE"/>
        </w:rPr>
      </w:pPr>
    </w:p>
    <w:p w:rsidR="00574A47" w:rsidRPr="00D5542F" w:rsidRDefault="00574A47" w:rsidP="00574A4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de-DE"/>
        </w:rPr>
      </w:pPr>
      <w:r>
        <w:rPr>
          <w:rFonts w:ascii="Arial" w:eastAsia="Times New Roman" w:hAnsi="Arial" w:cs="Arial"/>
          <w:sz w:val="24"/>
          <w:szCs w:val="24"/>
          <w:lang w:eastAsia="de-DE"/>
        </w:rPr>
        <w:t>Bild 1:</w:t>
      </w:r>
    </w:p>
    <w:p w:rsidR="00574A47" w:rsidRDefault="00574A47" w:rsidP="00574A4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de-DE"/>
        </w:rPr>
      </w:pPr>
      <w:r>
        <w:rPr>
          <w:rFonts w:ascii="Arial" w:eastAsia="Times New Roman" w:hAnsi="Arial" w:cs="Arial"/>
          <w:sz w:val="24"/>
          <w:szCs w:val="24"/>
          <w:lang w:eastAsia="de-DE"/>
        </w:rPr>
        <w:t xml:space="preserve">Der </w:t>
      </w:r>
      <w:r w:rsidRPr="00C92D36">
        <w:rPr>
          <w:rFonts w:ascii="Arial" w:eastAsia="Times New Roman" w:hAnsi="Arial" w:cs="Arial"/>
          <w:sz w:val="24"/>
          <w:szCs w:val="24"/>
          <w:lang w:eastAsia="de-DE"/>
        </w:rPr>
        <w:t>PARRYPLUG ist ein Verschlusselement für Innenantriebe, um Manipulationen an Schraubverbindungen vorzubeugen.</w:t>
      </w:r>
    </w:p>
    <w:p w:rsidR="00574A47" w:rsidRDefault="00574A47" w:rsidP="00574A4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de-DE"/>
        </w:rPr>
      </w:pPr>
    </w:p>
    <w:p w:rsidR="00574A47" w:rsidRPr="00D5542F" w:rsidRDefault="00574A47" w:rsidP="00574A4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de-DE"/>
        </w:rPr>
      </w:pPr>
      <w:r>
        <w:rPr>
          <w:rFonts w:ascii="Arial" w:eastAsia="Times New Roman" w:hAnsi="Arial" w:cs="Arial"/>
          <w:sz w:val="24"/>
          <w:szCs w:val="24"/>
          <w:lang w:eastAsia="de-DE"/>
        </w:rPr>
        <w:t>Bild 2:</w:t>
      </w:r>
    </w:p>
    <w:p w:rsidR="00574A47" w:rsidRDefault="00A660B8" w:rsidP="00574A4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de-DE"/>
        </w:rPr>
      </w:pPr>
      <w:r w:rsidRPr="00A660B8">
        <w:rPr>
          <w:rFonts w:ascii="Arial" w:eastAsia="Times New Roman" w:hAnsi="Arial" w:cs="Arial"/>
          <w:sz w:val="24"/>
          <w:szCs w:val="24"/>
          <w:lang w:eastAsia="de-DE"/>
        </w:rPr>
        <w:t xml:space="preserve">Das simple Einbauprinzip und die magazinierte </w:t>
      </w:r>
      <w:proofErr w:type="spellStart"/>
      <w:r w:rsidRPr="00A660B8">
        <w:rPr>
          <w:rFonts w:ascii="Arial" w:eastAsia="Times New Roman" w:hAnsi="Arial" w:cs="Arial"/>
          <w:sz w:val="24"/>
          <w:szCs w:val="24"/>
          <w:lang w:eastAsia="de-DE"/>
        </w:rPr>
        <w:t>Handlingshilfe</w:t>
      </w:r>
      <w:proofErr w:type="spellEnd"/>
      <w:r w:rsidRPr="00A660B8">
        <w:rPr>
          <w:rFonts w:ascii="Arial" w:eastAsia="Times New Roman" w:hAnsi="Arial" w:cs="Arial"/>
          <w:sz w:val="24"/>
          <w:szCs w:val="24"/>
          <w:lang w:eastAsia="de-DE"/>
        </w:rPr>
        <w:t xml:space="preserve"> erlauben eine schnelle und </w:t>
      </w:r>
      <w:r w:rsidR="003D1CF8">
        <w:rPr>
          <w:rFonts w:ascii="Arial" w:eastAsia="Times New Roman" w:hAnsi="Arial" w:cs="Arial"/>
          <w:sz w:val="24"/>
          <w:szCs w:val="24"/>
          <w:lang w:eastAsia="de-DE"/>
        </w:rPr>
        <w:t>einfache</w:t>
      </w:r>
      <w:r w:rsidRPr="00A660B8">
        <w:rPr>
          <w:rFonts w:ascii="Arial" w:eastAsia="Times New Roman" w:hAnsi="Arial" w:cs="Arial"/>
          <w:sz w:val="24"/>
          <w:szCs w:val="24"/>
          <w:lang w:eastAsia="de-DE"/>
        </w:rPr>
        <w:t xml:space="preserve"> Montage.</w:t>
      </w:r>
    </w:p>
    <w:p w:rsidR="00A660B8" w:rsidRDefault="00A660B8" w:rsidP="00574A4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de-DE"/>
        </w:rPr>
      </w:pPr>
    </w:p>
    <w:p w:rsidR="00574A47" w:rsidRPr="00D5542F" w:rsidRDefault="00574A47" w:rsidP="00574A4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de-DE"/>
        </w:rPr>
      </w:pPr>
      <w:r>
        <w:rPr>
          <w:rFonts w:ascii="Arial" w:eastAsia="Times New Roman" w:hAnsi="Arial" w:cs="Arial"/>
          <w:sz w:val="24"/>
          <w:szCs w:val="24"/>
          <w:lang w:eastAsia="de-DE"/>
        </w:rPr>
        <w:t>Bild 3:</w:t>
      </w:r>
    </w:p>
    <w:p w:rsidR="00574A47" w:rsidRPr="00D5542F" w:rsidRDefault="00574A47" w:rsidP="00574A4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de-DE"/>
        </w:rPr>
      </w:pPr>
      <w:r>
        <w:rPr>
          <w:rFonts w:ascii="Arial" w:eastAsia="Times New Roman" w:hAnsi="Arial" w:cs="Arial"/>
          <w:sz w:val="24"/>
          <w:szCs w:val="24"/>
          <w:lang w:eastAsia="de-DE"/>
        </w:rPr>
        <w:t xml:space="preserve">Durch die speziell konstruierten Axialrippen wird ein </w:t>
      </w:r>
      <w:r w:rsidRPr="00C92D36">
        <w:rPr>
          <w:rFonts w:ascii="Arial" w:eastAsia="Times New Roman" w:hAnsi="Arial" w:cs="Arial"/>
          <w:sz w:val="24"/>
          <w:szCs w:val="24"/>
          <w:lang w:eastAsia="de-DE"/>
        </w:rPr>
        <w:t>definierte</w:t>
      </w:r>
      <w:r>
        <w:rPr>
          <w:rFonts w:ascii="Arial" w:eastAsia="Times New Roman" w:hAnsi="Arial" w:cs="Arial"/>
          <w:sz w:val="24"/>
          <w:szCs w:val="24"/>
          <w:lang w:eastAsia="de-DE"/>
        </w:rPr>
        <w:t>r</w:t>
      </w:r>
      <w:r w:rsidRPr="00C92D36">
        <w:rPr>
          <w:rFonts w:ascii="Arial" w:eastAsia="Times New Roman" w:hAnsi="Arial" w:cs="Arial"/>
          <w:sz w:val="24"/>
          <w:szCs w:val="24"/>
          <w:lang w:eastAsia="de-DE"/>
        </w:rPr>
        <w:t xml:space="preserve"> und sichere</w:t>
      </w:r>
      <w:r>
        <w:rPr>
          <w:rFonts w:ascii="Arial" w:eastAsia="Times New Roman" w:hAnsi="Arial" w:cs="Arial"/>
          <w:sz w:val="24"/>
          <w:szCs w:val="24"/>
          <w:lang w:eastAsia="de-DE"/>
        </w:rPr>
        <w:t>r</w:t>
      </w:r>
      <w:r w:rsidRPr="00C92D36">
        <w:rPr>
          <w:rFonts w:ascii="Arial" w:eastAsia="Times New Roman" w:hAnsi="Arial" w:cs="Arial"/>
          <w:sz w:val="24"/>
          <w:szCs w:val="24"/>
          <w:lang w:eastAsia="de-DE"/>
        </w:rPr>
        <w:t xml:space="preserve"> Presssitz im Schraubenantrieb</w:t>
      </w:r>
      <w:r>
        <w:rPr>
          <w:rFonts w:ascii="Arial" w:eastAsia="Times New Roman" w:hAnsi="Arial" w:cs="Arial"/>
          <w:sz w:val="24"/>
          <w:szCs w:val="24"/>
          <w:lang w:eastAsia="de-DE"/>
        </w:rPr>
        <w:t xml:space="preserve"> garantiert.</w:t>
      </w:r>
    </w:p>
    <w:p w:rsidR="00574A47" w:rsidRPr="00C92D36" w:rsidRDefault="00574A47" w:rsidP="00574A47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de-DE"/>
        </w:rPr>
      </w:pPr>
    </w:p>
    <w:p w:rsidR="00574A47" w:rsidRPr="00C92D36" w:rsidRDefault="00574A47" w:rsidP="00574A47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de-DE"/>
        </w:rPr>
      </w:pPr>
    </w:p>
    <w:p w:rsidR="00574A47" w:rsidRPr="00C92D36" w:rsidRDefault="00574A47" w:rsidP="00574A47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de-DE"/>
        </w:rPr>
      </w:pPr>
    </w:p>
    <w:p w:rsidR="00574A47" w:rsidRPr="00C92D36" w:rsidRDefault="00574A47" w:rsidP="00574A47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de-DE"/>
        </w:rPr>
      </w:pPr>
    </w:p>
    <w:p w:rsidR="00574A47" w:rsidRPr="00C92D36" w:rsidRDefault="00574A47" w:rsidP="00574A47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de-DE"/>
        </w:rPr>
      </w:pPr>
      <w:r w:rsidRPr="00C92D36">
        <w:rPr>
          <w:rFonts w:ascii="Arial" w:eastAsia="Times New Roman" w:hAnsi="Arial" w:cs="Arial"/>
          <w:sz w:val="20"/>
          <w:szCs w:val="20"/>
          <w:lang w:eastAsia="de-DE"/>
        </w:rPr>
        <w:t>© Böllhoff Gruppe, Bielefeld 2017</w:t>
      </w:r>
    </w:p>
    <w:p w:rsidR="00574A47" w:rsidRPr="00C92D36" w:rsidRDefault="00574A47" w:rsidP="00574A47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de-DE"/>
        </w:rPr>
      </w:pPr>
      <w:r w:rsidRPr="00C92D36">
        <w:rPr>
          <w:rFonts w:ascii="Arial" w:eastAsia="Times New Roman" w:hAnsi="Arial" w:cs="Arial"/>
          <w:sz w:val="20"/>
          <w:szCs w:val="20"/>
          <w:lang w:eastAsia="de-DE"/>
        </w:rPr>
        <w:t>Abdruck frei.</w:t>
      </w:r>
    </w:p>
    <w:p w:rsidR="00574A47" w:rsidRPr="00C92D36" w:rsidRDefault="00574A47" w:rsidP="00574A47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de-DE"/>
        </w:rPr>
      </w:pPr>
    </w:p>
    <w:p w:rsidR="00574A47" w:rsidRPr="00C92D36" w:rsidRDefault="00574A47" w:rsidP="00574A47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de-DE"/>
        </w:rPr>
      </w:pPr>
    </w:p>
    <w:p w:rsidR="00574A47" w:rsidRPr="00C92D36" w:rsidRDefault="00574A47" w:rsidP="00574A47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de-DE"/>
        </w:rPr>
      </w:pPr>
    </w:p>
    <w:p w:rsidR="00574A47" w:rsidRPr="00C92D36" w:rsidRDefault="00574A47" w:rsidP="00574A47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de-DE"/>
        </w:rPr>
      </w:pPr>
    </w:p>
    <w:p w:rsidR="00574A47" w:rsidRPr="001D3BB0" w:rsidRDefault="00574A47" w:rsidP="00574A47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de-DE"/>
        </w:rPr>
      </w:pPr>
      <w:r w:rsidRPr="001D3BB0">
        <w:rPr>
          <w:rFonts w:ascii="Arial" w:eastAsia="Times New Roman" w:hAnsi="Arial" w:cs="Arial"/>
          <w:b/>
          <w:sz w:val="20"/>
          <w:szCs w:val="20"/>
          <w:lang w:eastAsia="de-DE"/>
        </w:rPr>
        <w:t xml:space="preserve">Verantwortlicher Autor: </w:t>
      </w:r>
    </w:p>
    <w:p w:rsidR="00456D3B" w:rsidRDefault="00456D3B" w:rsidP="00456D3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Daniel Tovar</w:t>
      </w:r>
    </w:p>
    <w:p w:rsidR="00456D3B" w:rsidRDefault="00456D3B" w:rsidP="00456D3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Produktmanager</w:t>
      </w:r>
    </w:p>
    <w:p w:rsidR="00456D3B" w:rsidRDefault="00456D3B" w:rsidP="00456D3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bei der Böllhoff GmbH</w:t>
      </w:r>
    </w:p>
    <w:p w:rsidR="00574A47" w:rsidRPr="00976B24" w:rsidRDefault="00574A47" w:rsidP="00574A47">
      <w:pPr>
        <w:spacing w:after="0" w:line="240" w:lineRule="auto"/>
        <w:rPr>
          <w:rFonts w:ascii="Arial" w:hAnsi="Arial" w:cs="Arial"/>
          <w:sz w:val="20"/>
          <w:szCs w:val="20"/>
        </w:rPr>
      </w:pPr>
      <w:proofErr w:type="spellStart"/>
      <w:r w:rsidRPr="00976B24">
        <w:rPr>
          <w:rFonts w:ascii="Arial" w:hAnsi="Arial" w:cs="Arial"/>
          <w:sz w:val="20"/>
          <w:szCs w:val="20"/>
        </w:rPr>
        <w:t>Archimedesstr</w:t>
      </w:r>
      <w:proofErr w:type="spellEnd"/>
      <w:r w:rsidRPr="00976B24">
        <w:rPr>
          <w:rFonts w:ascii="Arial" w:hAnsi="Arial" w:cs="Arial"/>
          <w:sz w:val="20"/>
          <w:szCs w:val="20"/>
        </w:rPr>
        <w:t>. 1-4</w:t>
      </w:r>
    </w:p>
    <w:p w:rsidR="00574A47" w:rsidRPr="00976B24" w:rsidRDefault="00574A47" w:rsidP="00574A47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976B24">
        <w:rPr>
          <w:rFonts w:ascii="Arial" w:hAnsi="Arial" w:cs="Arial"/>
          <w:sz w:val="20"/>
          <w:szCs w:val="20"/>
        </w:rPr>
        <w:t>33649 Bielefeld</w:t>
      </w:r>
    </w:p>
    <w:p w:rsidR="00574A47" w:rsidRPr="00976B24" w:rsidRDefault="00574A47" w:rsidP="00574A47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Telefon 05 21 / 44 82-01</w:t>
      </w:r>
    </w:p>
    <w:p w:rsidR="00574A47" w:rsidRPr="00976B24" w:rsidRDefault="00574A47" w:rsidP="00574A47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976B24">
        <w:rPr>
          <w:rFonts w:ascii="Arial" w:hAnsi="Arial" w:cs="Arial"/>
          <w:sz w:val="20"/>
          <w:szCs w:val="20"/>
        </w:rPr>
        <w:t>Telefax 05 21 / 44 93 64</w:t>
      </w:r>
    </w:p>
    <w:p w:rsidR="00574A47" w:rsidRPr="00976B24" w:rsidRDefault="00574A47" w:rsidP="00574A47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976B24">
        <w:rPr>
          <w:rFonts w:ascii="Arial" w:hAnsi="Arial" w:cs="Arial"/>
          <w:sz w:val="20"/>
          <w:szCs w:val="20"/>
        </w:rPr>
        <w:t>E-Mail: presse@boellhoff.com</w:t>
      </w:r>
    </w:p>
    <w:p w:rsidR="00574A47" w:rsidRPr="00976B24" w:rsidRDefault="00574A47" w:rsidP="00574A47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976B24">
        <w:rPr>
          <w:rFonts w:ascii="Arial" w:hAnsi="Arial" w:cs="Arial"/>
          <w:sz w:val="20"/>
          <w:szCs w:val="20"/>
        </w:rPr>
        <w:t>http://www.boellhoff.com</w:t>
      </w:r>
    </w:p>
    <w:p w:rsidR="00574A47" w:rsidRPr="00C92D36" w:rsidRDefault="00574A47" w:rsidP="00574A47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de-DE"/>
        </w:rPr>
      </w:pPr>
    </w:p>
    <w:p w:rsidR="00574A47" w:rsidRPr="00C92D36" w:rsidRDefault="00574A47" w:rsidP="00574A47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de-DE"/>
        </w:rPr>
      </w:pPr>
    </w:p>
    <w:p w:rsidR="00574A47" w:rsidRPr="00C92D36" w:rsidRDefault="00574A47" w:rsidP="00574A47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de-DE"/>
        </w:rPr>
      </w:pPr>
    </w:p>
    <w:p w:rsidR="00574A47" w:rsidRPr="00C92D36" w:rsidRDefault="00574A47" w:rsidP="00574A47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de-DE"/>
        </w:rPr>
      </w:pPr>
      <w:r w:rsidRPr="00C92D36">
        <w:rPr>
          <w:rFonts w:ascii="Arial" w:eastAsia="Times New Roman" w:hAnsi="Arial" w:cs="Arial"/>
          <w:sz w:val="20"/>
          <w:szCs w:val="20"/>
          <w:lang w:eastAsia="de-DE"/>
        </w:rPr>
        <w:t>Beleg erbeten an:</w:t>
      </w:r>
    </w:p>
    <w:p w:rsidR="00574A47" w:rsidRPr="00C92D36" w:rsidRDefault="00574A47" w:rsidP="00574A47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de-DE"/>
        </w:rPr>
      </w:pPr>
      <w:r w:rsidRPr="00C92D36">
        <w:rPr>
          <w:rFonts w:ascii="Arial" w:eastAsia="Times New Roman" w:hAnsi="Arial" w:cs="Arial"/>
          <w:sz w:val="20"/>
          <w:szCs w:val="20"/>
          <w:lang w:eastAsia="de-DE"/>
        </w:rPr>
        <w:t>Böllhoff Gruppe</w:t>
      </w:r>
    </w:p>
    <w:p w:rsidR="00574A47" w:rsidRPr="00C92D36" w:rsidRDefault="00574A47" w:rsidP="00574A47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de-DE"/>
        </w:rPr>
      </w:pPr>
      <w:r w:rsidRPr="00C92D36">
        <w:rPr>
          <w:rFonts w:ascii="Arial" w:eastAsia="Times New Roman" w:hAnsi="Arial" w:cs="Arial"/>
          <w:sz w:val="20"/>
          <w:szCs w:val="20"/>
          <w:lang w:eastAsia="de-DE"/>
        </w:rPr>
        <w:t>Anja Felsch</w:t>
      </w:r>
    </w:p>
    <w:p w:rsidR="00574A47" w:rsidRPr="00C92D36" w:rsidRDefault="00574A47" w:rsidP="00574A47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de-DE"/>
        </w:rPr>
      </w:pPr>
      <w:proofErr w:type="spellStart"/>
      <w:r w:rsidRPr="00C92D36">
        <w:rPr>
          <w:rFonts w:ascii="Arial" w:eastAsia="Times New Roman" w:hAnsi="Arial" w:cs="Arial"/>
          <w:sz w:val="20"/>
          <w:szCs w:val="20"/>
          <w:lang w:eastAsia="de-DE"/>
        </w:rPr>
        <w:t>Archimedesstr</w:t>
      </w:r>
      <w:proofErr w:type="spellEnd"/>
      <w:r w:rsidRPr="00C92D36">
        <w:rPr>
          <w:rFonts w:ascii="Arial" w:eastAsia="Times New Roman" w:hAnsi="Arial" w:cs="Arial"/>
          <w:sz w:val="20"/>
          <w:szCs w:val="20"/>
          <w:lang w:eastAsia="de-DE"/>
        </w:rPr>
        <w:t>. 1-4</w:t>
      </w:r>
    </w:p>
    <w:p w:rsidR="00574A47" w:rsidRPr="00C92D36" w:rsidRDefault="00574A47" w:rsidP="00574A47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de-DE"/>
        </w:rPr>
      </w:pPr>
      <w:r w:rsidRPr="00C92D36">
        <w:rPr>
          <w:rFonts w:ascii="Arial" w:eastAsia="Times New Roman" w:hAnsi="Arial" w:cs="Arial"/>
          <w:sz w:val="20"/>
          <w:szCs w:val="20"/>
          <w:lang w:eastAsia="de-DE"/>
        </w:rPr>
        <w:t>33649 Bielefeld</w:t>
      </w:r>
    </w:p>
    <w:p w:rsidR="00574A47" w:rsidRPr="00574A47" w:rsidRDefault="00574A47" w:rsidP="00574A4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de-DE"/>
        </w:rPr>
      </w:pPr>
    </w:p>
    <w:sectPr w:rsidR="00574A47" w:rsidRPr="00574A47" w:rsidSect="006E28E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431967"/>
    <w:multiLevelType w:val="multilevel"/>
    <w:tmpl w:val="783ACE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D7080"/>
    <w:rsid w:val="00051084"/>
    <w:rsid w:val="001624E9"/>
    <w:rsid w:val="001C4FED"/>
    <w:rsid w:val="001D3BB0"/>
    <w:rsid w:val="002E1866"/>
    <w:rsid w:val="0031013E"/>
    <w:rsid w:val="00380A7A"/>
    <w:rsid w:val="003D1CF8"/>
    <w:rsid w:val="003D7080"/>
    <w:rsid w:val="00456D3B"/>
    <w:rsid w:val="00574A47"/>
    <w:rsid w:val="0058514B"/>
    <w:rsid w:val="005C67B5"/>
    <w:rsid w:val="006C5708"/>
    <w:rsid w:val="006D55FD"/>
    <w:rsid w:val="006E28EB"/>
    <w:rsid w:val="007133FF"/>
    <w:rsid w:val="00723C0E"/>
    <w:rsid w:val="007307D2"/>
    <w:rsid w:val="007329BB"/>
    <w:rsid w:val="007E3421"/>
    <w:rsid w:val="007E3EEC"/>
    <w:rsid w:val="00812342"/>
    <w:rsid w:val="0085169A"/>
    <w:rsid w:val="00876064"/>
    <w:rsid w:val="00882335"/>
    <w:rsid w:val="00901AE7"/>
    <w:rsid w:val="009F3ADF"/>
    <w:rsid w:val="00A0044A"/>
    <w:rsid w:val="00A660B8"/>
    <w:rsid w:val="00AB14D2"/>
    <w:rsid w:val="00AB35BD"/>
    <w:rsid w:val="00B568E7"/>
    <w:rsid w:val="00B83C4E"/>
    <w:rsid w:val="00BC32EA"/>
    <w:rsid w:val="00C2693D"/>
    <w:rsid w:val="00C61B4E"/>
    <w:rsid w:val="00F30335"/>
    <w:rsid w:val="00F75E76"/>
    <w:rsid w:val="00FB28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6E28EB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347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3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1663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711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449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304</Words>
  <Characters>1922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Money Penny</dc:creator>
  <cp:lastModifiedBy>AFelsch</cp:lastModifiedBy>
  <cp:revision>8</cp:revision>
  <cp:lastPrinted>2016-12-18T08:47:00Z</cp:lastPrinted>
  <dcterms:created xsi:type="dcterms:W3CDTF">2017-01-03T17:26:00Z</dcterms:created>
  <dcterms:modified xsi:type="dcterms:W3CDTF">2017-01-24T07:02:00Z</dcterms:modified>
</cp:coreProperties>
</file>